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54713">
      <w:pPr>
        <w:spacing w:before="33"/>
      </w:pPr>
    </w:p>
    <w:p w14:paraId="05CBEC3A">
      <w:pPr>
        <w:spacing w:line="328" w:lineRule="auto"/>
        <w:rPr>
          <w:rFonts w:ascii="Arial"/>
          <w:sz w:val="21"/>
        </w:rPr>
      </w:pPr>
    </w:p>
    <w:p w14:paraId="6928118C">
      <w:pPr>
        <w:pStyle w:val="2"/>
        <w:spacing w:before="152" w:line="219" w:lineRule="auto"/>
        <w:ind w:left="1676"/>
        <w:rPr>
          <w:sz w:val="47"/>
          <w:szCs w:val="47"/>
        </w:rPr>
      </w:pPr>
      <w:r>
        <w:rPr>
          <w:b/>
          <w:bCs/>
          <w:spacing w:val="-34"/>
          <w:sz w:val="47"/>
          <w:szCs w:val="47"/>
        </w:rPr>
        <w:t>南阳市民政局</w:t>
      </w:r>
      <w:r>
        <w:rPr>
          <w:spacing w:val="155"/>
          <w:sz w:val="47"/>
          <w:szCs w:val="47"/>
        </w:rPr>
        <w:t xml:space="preserve"> </w:t>
      </w:r>
      <w:r>
        <w:rPr>
          <w:b/>
          <w:bCs/>
          <w:spacing w:val="-34"/>
          <w:sz w:val="47"/>
          <w:szCs w:val="47"/>
        </w:rPr>
        <w:t>南阳市财政局</w:t>
      </w:r>
    </w:p>
    <w:p w14:paraId="0BAC5D0C">
      <w:pPr>
        <w:pStyle w:val="2"/>
        <w:spacing w:before="123" w:line="219" w:lineRule="auto"/>
        <w:ind w:left="16"/>
        <w:rPr>
          <w:sz w:val="47"/>
          <w:szCs w:val="47"/>
        </w:rPr>
      </w:pPr>
      <w:r>
        <w:rPr>
          <w:b/>
          <w:bCs/>
          <w:spacing w:val="-28"/>
          <w:sz w:val="47"/>
          <w:szCs w:val="47"/>
        </w:rPr>
        <w:t>关于提高202</w:t>
      </w:r>
      <w:r>
        <w:rPr>
          <w:rFonts w:hint="eastAsia"/>
          <w:b/>
          <w:bCs/>
          <w:spacing w:val="-28"/>
          <w:sz w:val="47"/>
          <w:szCs w:val="47"/>
          <w:lang w:val="en-US" w:eastAsia="zh-CN"/>
        </w:rPr>
        <w:t>6</w:t>
      </w:r>
      <w:r>
        <w:rPr>
          <w:b/>
          <w:bCs/>
          <w:spacing w:val="-28"/>
          <w:sz w:val="47"/>
          <w:szCs w:val="47"/>
        </w:rPr>
        <w:t>年最低生活保障标准、财政</w:t>
      </w:r>
      <w:r>
        <w:rPr>
          <w:b/>
          <w:bCs/>
          <w:spacing w:val="-29"/>
          <w:sz w:val="47"/>
          <w:szCs w:val="47"/>
        </w:rPr>
        <w:t>补助</w:t>
      </w:r>
    </w:p>
    <w:p w14:paraId="4C1F1825">
      <w:pPr>
        <w:pStyle w:val="2"/>
        <w:spacing w:before="119" w:line="219" w:lineRule="auto"/>
        <w:ind w:left="946"/>
        <w:rPr>
          <w:b/>
          <w:bCs/>
          <w:spacing w:val="-32"/>
          <w:sz w:val="47"/>
          <w:szCs w:val="47"/>
        </w:rPr>
      </w:pPr>
      <w:r>
        <w:rPr>
          <w:b/>
          <w:bCs/>
          <w:spacing w:val="-32"/>
          <w:sz w:val="47"/>
          <w:szCs w:val="47"/>
        </w:rPr>
        <w:t>水平及特困人员救助供养标准的通知</w:t>
      </w:r>
    </w:p>
    <w:p w14:paraId="24283341">
      <w:pPr>
        <w:pStyle w:val="2"/>
        <w:jc w:val="center"/>
        <w:rPr>
          <w:rFonts w:hint="eastAsia" w:ascii="华文仿宋" w:hAnsi="华文仿宋" w:eastAsia="华文仿宋" w:cs="华文仿宋"/>
          <w:sz w:val="32"/>
          <w:szCs w:val="32"/>
          <w:lang w:val="en-US" w:eastAsia="zh-CN"/>
        </w:rPr>
      </w:pPr>
      <w:r>
        <w:rPr>
          <w:rFonts w:hint="eastAsia" w:ascii="楷体_GB2312" w:hAnsi="楷体_GB2312" w:eastAsia="楷体_GB2312" w:cs="楷体_GB2312"/>
          <w:kern w:val="2"/>
          <w:sz w:val="32"/>
          <w:szCs w:val="32"/>
          <w:lang w:val="en-US" w:eastAsia="zh-CN" w:bidi="ar-SA"/>
        </w:rPr>
        <w:t>（征求意见稿）</w:t>
      </w:r>
    </w:p>
    <w:p w14:paraId="0FA9DCDA">
      <w:pPr>
        <w:spacing w:line="434" w:lineRule="auto"/>
        <w:rPr>
          <w:rFonts w:ascii="Arial"/>
          <w:sz w:val="21"/>
        </w:rPr>
      </w:pPr>
    </w:p>
    <w:p w14:paraId="208A4076">
      <w:pPr>
        <w:keepNext w:val="0"/>
        <w:keepLines w:val="0"/>
        <w:pageBreakBefore w:val="0"/>
        <w:widowControl/>
        <w:kinsoku/>
        <w:wordWrap/>
        <w:overflowPunct/>
        <w:topLinePunct w:val="0"/>
        <w:autoSpaceDE w:val="0"/>
        <w:autoSpaceDN w:val="0"/>
        <w:bidi w:val="0"/>
        <w:adjustRightInd w:val="0"/>
        <w:snapToGrid w:val="0"/>
        <w:spacing w:before="108" w:line="560" w:lineRule="exact"/>
        <w:ind w:left="10"/>
        <w:jc w:val="both"/>
        <w:textAlignment w:val="baseline"/>
        <w:rPr>
          <w:rFonts w:ascii="仿宋" w:hAnsi="仿宋" w:eastAsia="仿宋" w:cs="仿宋"/>
          <w:sz w:val="32"/>
          <w:szCs w:val="32"/>
        </w:rPr>
      </w:pPr>
      <w:r>
        <w:rPr>
          <w:rFonts w:ascii="仿宋" w:hAnsi="仿宋" w:eastAsia="仿宋" w:cs="仿宋"/>
          <w:spacing w:val="10"/>
          <w:sz w:val="32"/>
          <w:szCs w:val="32"/>
        </w:rPr>
        <w:t>各县(市、区)民政局(社会事业局)、财政局：</w:t>
      </w:r>
    </w:p>
    <w:p w14:paraId="4FC056B7">
      <w:pPr>
        <w:keepNext w:val="0"/>
        <w:keepLines w:val="0"/>
        <w:pageBreakBefore w:val="0"/>
        <w:widowControl/>
        <w:kinsoku/>
        <w:wordWrap/>
        <w:overflowPunct/>
        <w:topLinePunct w:val="0"/>
        <w:autoSpaceDE w:val="0"/>
        <w:autoSpaceDN w:val="0"/>
        <w:bidi w:val="0"/>
        <w:adjustRightInd w:val="0"/>
        <w:snapToGrid w:val="0"/>
        <w:spacing w:line="600" w:lineRule="exact"/>
        <w:ind w:left="11" w:right="40" w:firstLine="680"/>
        <w:jc w:val="both"/>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为进一步做好202</w:t>
      </w:r>
      <w:r>
        <w:rPr>
          <w:rFonts w:hint="eastAsia" w:ascii="仿宋" w:hAnsi="仿宋" w:eastAsia="仿宋" w:cs="仿宋"/>
          <w:spacing w:val="11"/>
          <w:sz w:val="32"/>
          <w:szCs w:val="32"/>
          <w:lang w:val="en-US" w:eastAsia="zh-CN"/>
        </w:rPr>
        <w:t>6</w:t>
      </w:r>
      <w:r>
        <w:rPr>
          <w:rFonts w:hint="eastAsia" w:ascii="仿宋" w:hAnsi="仿宋" w:eastAsia="仿宋" w:cs="仿宋"/>
          <w:spacing w:val="11"/>
          <w:sz w:val="32"/>
          <w:szCs w:val="32"/>
        </w:rPr>
        <w:t>年最低生活保障(以下简称低保)和特困人员救助供养工作，加快推进社会救助制度城乡统筹，根据</w:t>
      </w:r>
      <w:r>
        <w:rPr>
          <w:rFonts w:hint="eastAsia" w:ascii="仿宋" w:hAnsi="仿宋" w:eastAsia="仿宋" w:cs="仿宋"/>
          <w:spacing w:val="11"/>
          <w:sz w:val="32"/>
          <w:szCs w:val="32"/>
          <w:lang w:val="en-US" w:eastAsia="zh-CN"/>
        </w:rPr>
        <w:t>省政府和</w:t>
      </w:r>
      <w:r>
        <w:rPr>
          <w:rFonts w:hint="eastAsia" w:ascii="仿宋" w:hAnsi="仿宋" w:eastAsia="仿宋" w:cs="仿宋"/>
          <w:spacing w:val="11"/>
          <w:sz w:val="32"/>
          <w:szCs w:val="32"/>
        </w:rPr>
        <w:t>河南省民政厅、河南省发展改革委、河南省财政厅、河南省统计局、国家统计局河南调查总队《关于进一步做好最低生活保障标准确定调整工作的指导意见》(豫民〔2024〕2号)要求，结合我市实际，经市政府同意，适当提高我市最低生活标准财政补助水平及特困人员救助供养标准，现将有关事项通知如下：</w:t>
      </w:r>
    </w:p>
    <w:p w14:paraId="7B543A2A">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720" w:firstLineChars="200"/>
        <w:jc w:val="both"/>
        <w:textAlignment w:val="baseline"/>
        <w:rPr>
          <w:rFonts w:ascii="仿宋" w:hAnsi="仿宋" w:eastAsia="仿宋" w:cs="仿宋"/>
          <w:sz w:val="32"/>
          <w:szCs w:val="32"/>
        </w:rPr>
      </w:pPr>
      <w:r>
        <w:rPr>
          <w:rFonts w:ascii="仿宋" w:hAnsi="仿宋" w:eastAsia="仿宋" w:cs="仿宋"/>
          <w:spacing w:val="20"/>
          <w:sz w:val="32"/>
          <w:szCs w:val="32"/>
        </w:rPr>
        <w:t>从202</w:t>
      </w:r>
      <w:r>
        <w:rPr>
          <w:rFonts w:hint="eastAsia" w:ascii="仿宋" w:hAnsi="仿宋" w:eastAsia="仿宋" w:cs="仿宋"/>
          <w:spacing w:val="20"/>
          <w:sz w:val="32"/>
          <w:szCs w:val="32"/>
          <w:lang w:val="en-US" w:eastAsia="zh-CN"/>
        </w:rPr>
        <w:t>6</w:t>
      </w:r>
      <w:r>
        <w:rPr>
          <w:rFonts w:ascii="仿宋" w:hAnsi="仿宋" w:eastAsia="仿宋" w:cs="仿宋"/>
          <w:spacing w:val="20"/>
          <w:sz w:val="32"/>
          <w:szCs w:val="32"/>
        </w:rPr>
        <w:t>年7月1日起，将城乡最低生活保障标</w:t>
      </w:r>
      <w:r>
        <w:rPr>
          <w:rFonts w:ascii="仿宋" w:hAnsi="仿宋" w:eastAsia="仿宋" w:cs="仿宋"/>
          <w:spacing w:val="19"/>
          <w:sz w:val="32"/>
          <w:szCs w:val="32"/>
        </w:rPr>
        <w:t>准分别提高</w:t>
      </w:r>
      <w:r>
        <w:rPr>
          <w:rFonts w:ascii="仿宋" w:hAnsi="仿宋" w:eastAsia="仿宋" w:cs="仿宋"/>
          <w:spacing w:val="24"/>
          <w:sz w:val="32"/>
          <w:szCs w:val="32"/>
        </w:rPr>
        <w:t>到月人均不低于</w:t>
      </w:r>
      <w:r>
        <w:rPr>
          <w:rFonts w:hint="eastAsia" w:ascii="仿宋" w:hAnsi="仿宋" w:eastAsia="仿宋" w:cs="仿宋"/>
          <w:spacing w:val="24"/>
          <w:sz w:val="32"/>
          <w:szCs w:val="32"/>
          <w:lang w:val="en-US" w:eastAsia="zh-CN"/>
        </w:rPr>
        <w:t>755</w:t>
      </w:r>
      <w:r>
        <w:rPr>
          <w:rFonts w:ascii="仿宋" w:hAnsi="仿宋" w:eastAsia="仿宋" w:cs="仿宋"/>
          <w:spacing w:val="24"/>
          <w:sz w:val="32"/>
          <w:szCs w:val="32"/>
        </w:rPr>
        <w:t>元、</w:t>
      </w:r>
      <w:r>
        <w:rPr>
          <w:rFonts w:hint="eastAsia" w:ascii="仿宋" w:hAnsi="仿宋" w:eastAsia="仿宋" w:cs="仿宋"/>
          <w:spacing w:val="24"/>
          <w:sz w:val="32"/>
          <w:szCs w:val="32"/>
          <w:lang w:val="en-US" w:eastAsia="zh-CN"/>
        </w:rPr>
        <w:t>593</w:t>
      </w:r>
      <w:r>
        <w:rPr>
          <w:rFonts w:ascii="仿宋" w:hAnsi="仿宋" w:eastAsia="仿宋" w:cs="仿宋"/>
          <w:spacing w:val="24"/>
          <w:sz w:val="32"/>
          <w:szCs w:val="32"/>
        </w:rPr>
        <w:t>元；财政补助</w:t>
      </w:r>
      <w:r>
        <w:rPr>
          <w:rFonts w:ascii="仿宋" w:hAnsi="仿宋" w:eastAsia="仿宋" w:cs="仿宋"/>
          <w:spacing w:val="20"/>
          <w:sz w:val="32"/>
          <w:szCs w:val="32"/>
        </w:rPr>
        <w:t>水平分别提高到月人均不低于</w:t>
      </w:r>
      <w:r>
        <w:rPr>
          <w:rFonts w:hint="eastAsia" w:ascii="仿宋" w:hAnsi="仿宋" w:eastAsia="仿宋" w:cs="仿宋"/>
          <w:spacing w:val="20"/>
          <w:sz w:val="32"/>
          <w:szCs w:val="32"/>
        </w:rPr>
        <w:t>377.5</w:t>
      </w:r>
      <w:r>
        <w:rPr>
          <w:rFonts w:ascii="仿宋" w:hAnsi="仿宋" w:eastAsia="仿宋" w:cs="仿宋"/>
          <w:spacing w:val="20"/>
          <w:sz w:val="32"/>
          <w:szCs w:val="32"/>
        </w:rPr>
        <w:t>元、</w:t>
      </w:r>
      <w:r>
        <w:rPr>
          <w:rFonts w:hint="eastAsia" w:ascii="仿宋" w:hAnsi="仿宋" w:eastAsia="仿宋" w:cs="仿宋"/>
          <w:spacing w:val="20"/>
          <w:sz w:val="32"/>
          <w:szCs w:val="32"/>
          <w:lang w:val="en-US" w:eastAsia="zh-CN"/>
        </w:rPr>
        <w:t>296.5</w:t>
      </w:r>
      <w:r>
        <w:rPr>
          <w:rFonts w:ascii="仿宋" w:hAnsi="仿宋" w:eastAsia="仿宋" w:cs="仿宋"/>
          <w:spacing w:val="20"/>
          <w:sz w:val="32"/>
          <w:szCs w:val="32"/>
        </w:rPr>
        <w:t>元</w:t>
      </w: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lang w:val="en-US" w:eastAsia="zh-CN"/>
        </w:rPr>
        <w:t>城市低保实行补差发放，农村低保实行分档发放。农村低保分为A+类、A类、B类、C类、C-类，对应档次的月人均补助标准由各县（市、区）根据当地实际情况确定。</w:t>
      </w:r>
      <w:r>
        <w:rPr>
          <w:rFonts w:hint="eastAsia" w:ascii="仿宋" w:hAnsi="仿宋" w:eastAsia="仿宋" w:cs="仿宋"/>
          <w:spacing w:val="20"/>
          <w:sz w:val="32"/>
          <w:szCs w:val="32"/>
          <w:lang w:eastAsia="zh-CN"/>
        </w:rPr>
        <w:t>特困人员救助供养标准包括基本生</w:t>
      </w:r>
      <w:r>
        <w:rPr>
          <w:rFonts w:hint="eastAsia" w:ascii="仿宋" w:hAnsi="仿宋" w:eastAsia="仿宋" w:cs="仿宋"/>
          <w:spacing w:val="24"/>
          <w:sz w:val="32"/>
          <w:szCs w:val="32"/>
          <w:lang w:eastAsia="zh-CN"/>
        </w:rPr>
        <w:t>活标准和照料护理标准。</w:t>
      </w:r>
      <w:r>
        <w:rPr>
          <w:rFonts w:ascii="仿宋" w:hAnsi="仿宋" w:eastAsia="仿宋" w:cs="仿宋"/>
          <w:spacing w:val="24"/>
          <w:sz w:val="32"/>
          <w:szCs w:val="32"/>
        </w:rPr>
        <w:t>城乡特困人员</w:t>
      </w:r>
      <w:r>
        <w:rPr>
          <w:rFonts w:ascii="仿宋" w:hAnsi="仿宋" w:eastAsia="仿宋" w:cs="仿宋"/>
          <w:spacing w:val="23"/>
          <w:sz w:val="32"/>
          <w:szCs w:val="32"/>
        </w:rPr>
        <w:t>基本生活标准仍按不</w:t>
      </w:r>
      <w:r>
        <w:rPr>
          <w:rFonts w:ascii="仿宋" w:hAnsi="仿宋" w:eastAsia="仿宋" w:cs="仿宋"/>
          <w:spacing w:val="18"/>
          <w:sz w:val="32"/>
          <w:szCs w:val="32"/>
        </w:rPr>
        <w:t>低于当地低保标准的1.3倍执行</w:t>
      </w:r>
      <w:r>
        <w:rPr>
          <w:rFonts w:hint="eastAsia" w:ascii="仿宋" w:hAnsi="仿宋" w:eastAsia="仿宋" w:cs="仿宋"/>
          <w:spacing w:val="18"/>
          <w:sz w:val="32"/>
          <w:szCs w:val="32"/>
        </w:rPr>
        <w:t>。</w:t>
      </w:r>
      <w:r>
        <w:rPr>
          <w:rFonts w:ascii="仿宋" w:hAnsi="仿宋" w:eastAsia="仿宋" w:cs="仿宋"/>
          <w:spacing w:val="15"/>
          <w:sz w:val="32"/>
          <w:szCs w:val="32"/>
        </w:rPr>
        <w:t>特困人员照料护理标准</w:t>
      </w:r>
      <w:r>
        <w:rPr>
          <w:rFonts w:hint="eastAsia" w:ascii="仿宋" w:hAnsi="仿宋" w:eastAsia="仿宋" w:cs="仿宋"/>
          <w:spacing w:val="15"/>
          <w:sz w:val="32"/>
          <w:szCs w:val="32"/>
          <w:lang w:val="en-US" w:eastAsia="zh-CN"/>
        </w:rPr>
        <w:t>分别按照</w:t>
      </w:r>
      <w:r>
        <w:rPr>
          <w:rFonts w:ascii="仿宋" w:hAnsi="仿宋" w:eastAsia="仿宋" w:cs="仿宋"/>
          <w:spacing w:val="15"/>
          <w:sz w:val="32"/>
          <w:szCs w:val="32"/>
        </w:rPr>
        <w:t>全护理、半护理和全自理三档</w:t>
      </w:r>
      <w:r>
        <w:rPr>
          <w:rFonts w:ascii="仿宋" w:hAnsi="仿宋" w:eastAsia="仿宋" w:cs="仿宋"/>
          <w:spacing w:val="14"/>
          <w:sz w:val="32"/>
          <w:szCs w:val="32"/>
        </w:rPr>
        <w:t>分别按照不低于</w:t>
      </w:r>
      <w:r>
        <w:rPr>
          <w:rFonts w:hint="eastAsia" w:ascii="仿宋" w:hAnsi="仿宋" w:eastAsia="仿宋" w:cs="仿宋"/>
          <w:spacing w:val="14"/>
          <w:sz w:val="32"/>
          <w:szCs w:val="32"/>
          <w:lang w:val="en-US" w:eastAsia="zh-CN"/>
        </w:rPr>
        <w:t>当地</w:t>
      </w:r>
      <w:r>
        <w:rPr>
          <w:rFonts w:ascii="仿宋" w:hAnsi="仿宋" w:eastAsia="仿宋" w:cs="仿宋"/>
          <w:spacing w:val="14"/>
          <w:sz w:val="32"/>
          <w:szCs w:val="32"/>
        </w:rPr>
        <w:t>最低工资标准的1/3、1/</w:t>
      </w:r>
      <w:r>
        <w:rPr>
          <w:rFonts w:ascii="仿宋" w:hAnsi="仿宋" w:eastAsia="仿宋" w:cs="仿宋"/>
          <w:spacing w:val="13"/>
          <w:sz w:val="32"/>
          <w:szCs w:val="32"/>
        </w:rPr>
        <w:t>6和重度残</w:t>
      </w:r>
      <w:r>
        <w:rPr>
          <w:rFonts w:ascii="仿宋" w:hAnsi="仿宋" w:eastAsia="仿宋" w:cs="仿宋"/>
          <w:spacing w:val="28"/>
          <w:sz w:val="32"/>
          <w:szCs w:val="32"/>
        </w:rPr>
        <w:t>疾人护理补贴标准执行</w:t>
      </w:r>
      <w:r>
        <w:rPr>
          <w:rFonts w:ascii="仿宋" w:hAnsi="仿宋" w:eastAsia="仿宋" w:cs="仿宋"/>
          <w:spacing w:val="15"/>
          <w:sz w:val="32"/>
          <w:szCs w:val="32"/>
        </w:rPr>
        <w:t>。</w:t>
      </w:r>
    </w:p>
    <w:p w14:paraId="23F6A350">
      <w:pPr>
        <w:keepNext w:val="0"/>
        <w:keepLines w:val="0"/>
        <w:pageBreakBefore w:val="0"/>
        <w:widowControl/>
        <w:kinsoku/>
        <w:wordWrap/>
        <w:overflowPunct/>
        <w:topLinePunct w:val="0"/>
        <w:autoSpaceDE w:val="0"/>
        <w:autoSpaceDN w:val="0"/>
        <w:bidi w:val="0"/>
        <w:adjustRightInd w:val="0"/>
        <w:snapToGrid w:val="0"/>
        <w:spacing w:line="600" w:lineRule="exact"/>
        <w:ind w:right="0" w:firstLine="700" w:firstLineChars="200"/>
        <w:jc w:val="both"/>
        <w:textAlignment w:val="baseline"/>
        <w:rPr>
          <w:rFonts w:ascii="仿宋" w:hAnsi="仿宋" w:eastAsia="仿宋" w:cs="仿宋"/>
          <w:spacing w:val="15"/>
          <w:sz w:val="32"/>
          <w:szCs w:val="32"/>
        </w:rPr>
      </w:pPr>
      <w:r>
        <w:rPr>
          <w:rFonts w:ascii="仿宋" w:hAnsi="仿宋" w:eastAsia="仿宋" w:cs="仿宋"/>
          <w:spacing w:val="15"/>
          <w:sz w:val="32"/>
          <w:szCs w:val="32"/>
        </w:rPr>
        <w:t>低保资金、特困人员救助供养资金按月发放，每月10日前发放到位。原则上实行社会化发放，按照国库集中支付制度有关规定，通过惠民惠农资金“一卡通”直接支付到救助对象账户，对于集中供养的特困人员，补助资金统一支付到供养服务机构。</w:t>
      </w:r>
    </w:p>
    <w:p w14:paraId="468C7889">
      <w:pPr>
        <w:keepNext w:val="0"/>
        <w:keepLines w:val="0"/>
        <w:pageBreakBefore w:val="0"/>
        <w:widowControl/>
        <w:kinsoku/>
        <w:wordWrap/>
        <w:overflowPunct/>
        <w:topLinePunct w:val="0"/>
        <w:autoSpaceDE w:val="0"/>
        <w:autoSpaceDN w:val="0"/>
        <w:bidi w:val="0"/>
        <w:adjustRightInd w:val="0"/>
        <w:snapToGrid w:val="0"/>
        <w:spacing w:line="600" w:lineRule="exact"/>
        <w:ind w:right="0" w:firstLine="700" w:firstLineChars="200"/>
        <w:jc w:val="both"/>
        <w:textAlignment w:val="baseline"/>
        <w:rPr>
          <w:rFonts w:ascii="仿宋" w:hAnsi="仿宋" w:eastAsia="仿宋" w:cs="仿宋"/>
          <w:spacing w:val="15"/>
          <w:sz w:val="32"/>
          <w:szCs w:val="32"/>
        </w:rPr>
      </w:pPr>
      <w:r>
        <w:rPr>
          <w:rFonts w:ascii="仿宋" w:hAnsi="仿宋" w:eastAsia="仿宋" w:cs="仿宋"/>
          <w:spacing w:val="15"/>
          <w:sz w:val="32"/>
          <w:szCs w:val="32"/>
        </w:rPr>
        <w:t>各县(市、区)要进一步优化财政支出结构，加大困难群众基本生活保障资金投入，将困难群众救助资金列入本级预算，加快资金拨付进度，切实保障因难群众基本生活。市民政局、市财政局将把低保提标等有关工作纳入困难群众基本生活救助工作绩效评价，并对各县(市、区)标准制定、预算执行、资金发放等情况进行定期通报。</w:t>
      </w:r>
    </w:p>
    <w:p w14:paraId="1B9F04E3">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ascii="Arial"/>
          <w:sz w:val="32"/>
          <w:szCs w:val="32"/>
        </w:rPr>
      </w:pPr>
    </w:p>
    <w:p w14:paraId="5831CF89">
      <w:pPr>
        <w:keepNext w:val="0"/>
        <w:keepLines w:val="0"/>
        <w:pageBreakBefore w:val="0"/>
        <w:widowControl/>
        <w:kinsoku/>
        <w:wordWrap/>
        <w:overflowPunct/>
        <w:topLinePunct w:val="0"/>
        <w:autoSpaceDE w:val="0"/>
        <w:autoSpaceDN w:val="0"/>
        <w:bidi w:val="0"/>
        <w:adjustRightInd w:val="0"/>
        <w:snapToGrid w:val="0"/>
        <w:spacing w:before="97" w:line="560" w:lineRule="exact"/>
        <w:jc w:val="center"/>
        <w:textAlignment w:val="baseline"/>
        <w:rPr>
          <w:rFonts w:ascii="仿宋" w:hAnsi="仿宋" w:eastAsia="仿宋" w:cs="仿宋"/>
          <w:sz w:val="32"/>
          <w:szCs w:val="32"/>
        </w:rPr>
      </w:pPr>
      <w:r>
        <w:rPr>
          <w:rFonts w:hint="eastAsia" w:ascii="仿宋" w:hAnsi="仿宋" w:eastAsia="仿宋" w:cs="仿宋"/>
          <w:spacing w:val="16"/>
          <w:sz w:val="32"/>
          <w:szCs w:val="32"/>
          <w:lang w:val="en-US" w:eastAsia="zh-CN"/>
        </w:rPr>
        <w:t xml:space="preserve">南阳市民政局          </w:t>
      </w:r>
      <w:r>
        <w:rPr>
          <w:rFonts w:ascii="仿宋" w:hAnsi="仿宋" w:eastAsia="仿宋" w:cs="仿宋"/>
          <w:spacing w:val="16"/>
          <w:sz w:val="32"/>
          <w:szCs w:val="32"/>
        </w:rPr>
        <w:t>南阳市财政局</w:t>
      </w:r>
    </w:p>
    <w:p w14:paraId="6F93CEA5">
      <w:pPr>
        <w:ind w:firstLine="5052" w:firstLineChars="1200"/>
        <w:rPr>
          <w:rFonts w:ascii="Arial"/>
          <w:sz w:val="21"/>
        </w:rPr>
      </w:pPr>
      <w:r>
        <w:rPr>
          <w:rFonts w:ascii="仿宋" w:hAnsi="仿宋" w:eastAsia="仿宋" w:cs="仿宋"/>
          <w:spacing w:val="41"/>
          <w:w w:val="106"/>
          <w:sz w:val="32"/>
          <w:szCs w:val="32"/>
        </w:rPr>
        <w:t>202</w:t>
      </w:r>
      <w:r>
        <w:rPr>
          <w:rFonts w:hint="eastAsia" w:ascii="仿宋" w:hAnsi="仿宋" w:eastAsia="仿宋" w:cs="仿宋"/>
          <w:spacing w:val="41"/>
          <w:w w:val="106"/>
          <w:sz w:val="32"/>
          <w:szCs w:val="32"/>
          <w:lang w:val="en-US" w:eastAsia="zh-CN"/>
        </w:rPr>
        <w:t>6</w:t>
      </w:r>
      <w:r>
        <w:rPr>
          <w:rFonts w:ascii="仿宋" w:hAnsi="仿宋" w:eastAsia="仿宋" w:cs="仿宋"/>
          <w:spacing w:val="41"/>
          <w:w w:val="106"/>
          <w:sz w:val="32"/>
          <w:szCs w:val="32"/>
        </w:rPr>
        <w:t>年6月</w:t>
      </w:r>
      <w:r>
        <w:rPr>
          <w:rFonts w:hint="eastAsia" w:ascii="仿宋" w:hAnsi="仿宋" w:eastAsia="仿宋" w:cs="仿宋"/>
          <w:spacing w:val="41"/>
          <w:w w:val="106"/>
          <w:sz w:val="32"/>
          <w:szCs w:val="32"/>
          <w:lang w:val="en-US" w:eastAsia="zh-CN"/>
        </w:rPr>
        <w:t>1</w:t>
      </w:r>
      <w:bookmarkStart w:id="0" w:name="_GoBack"/>
      <w:bookmarkEnd w:id="0"/>
      <w:r>
        <w:rPr>
          <w:rFonts w:ascii="仿宋" w:hAnsi="仿宋" w:eastAsia="仿宋" w:cs="仿宋"/>
          <w:spacing w:val="41"/>
          <w:w w:val="106"/>
          <w:sz w:val="32"/>
          <w:szCs w:val="32"/>
        </w:rPr>
        <w:t>日</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F41F7">
    <w:pPr>
      <w:pStyle w:val="2"/>
      <w:spacing w:line="235" w:lineRule="auto"/>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9715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79715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Nzc3NDJiMzA5M2MyZGZmOGYzYjY0YjNkMjEwYTcifQ=="/>
  </w:docVars>
  <w:rsids>
    <w:rsidRoot w:val="00000000"/>
    <w:rsid w:val="001172B6"/>
    <w:rsid w:val="07C6063E"/>
    <w:rsid w:val="0814098D"/>
    <w:rsid w:val="0BC4780B"/>
    <w:rsid w:val="11A975FC"/>
    <w:rsid w:val="1BA77A4F"/>
    <w:rsid w:val="1CCF6F14"/>
    <w:rsid w:val="27E41BC1"/>
    <w:rsid w:val="3E790AA4"/>
    <w:rsid w:val="4260751C"/>
    <w:rsid w:val="4C437836"/>
    <w:rsid w:val="57912183"/>
    <w:rsid w:val="5EB921FF"/>
    <w:rsid w:val="618A2A73"/>
    <w:rsid w:val="69AF753F"/>
    <w:rsid w:val="6A515CA6"/>
    <w:rsid w:val="72043D4A"/>
    <w:rsid w:val="728E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70"/>
      <w:szCs w:val="7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790</Words>
  <Characters>826</Characters>
  <Lines>0</Lines>
  <Paragraphs>0</Paragraphs>
  <TotalTime>1</TotalTime>
  <ScaleCrop>false</ScaleCrop>
  <LinksUpToDate>false</LinksUpToDate>
  <CharactersWithSpaces>838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2025-06-24T02:23:00Z</dcterms:created>
  <dc:creator>Administrator</dc:creator>
  <cp:lastModifiedBy>椰蓉小方</cp:lastModifiedBy>
  <dcterms:modified xsi:type="dcterms:W3CDTF">2026-06-10T10:46:39Z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2F756617C8504830AAB6BA456EC6ABC1_13</vt:lpwstr>
  </property>
  <property fmtid="{D5CDD505-2E9C-101B-9397-08002B2CF9AE}" pid="4" name="KSOTemplateDocerSaveRecord">
    <vt:lpwstr>eyJoZGlkIjoiMGNlNjU5NjQ4NjgyNDE0YWM3ODk4NDM0MzVmNmYyYjkiLCJ1c2VySWQiOiI1MzM1Nzc4MjEifQ==</vt:lpwstr>
  </property>
</Properties>
</file>